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669" w:rsidRDefault="005A6621" w:rsidP="00DD6669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7"/>
          <w:lang w:val="uk-UA" w:eastAsia="ru-RU"/>
        </w:rPr>
      </w:pPr>
      <w:r>
        <w:rPr>
          <w:noProof/>
          <w:sz w:val="28"/>
          <w:lang w:eastAsia="ru-RU"/>
        </w:rPr>
        <w:drawing>
          <wp:anchor distT="0" distB="0" distL="114300" distR="114300" simplePos="0" relativeHeight="251661312" behindDoc="0" locked="0" layoutInCell="1" allowOverlap="1" wp14:anchorId="54C55FCA" wp14:editId="32F8A12D">
            <wp:simplePos x="0" y="0"/>
            <wp:positionH relativeFrom="column">
              <wp:posOffset>-822960</wp:posOffset>
            </wp:positionH>
            <wp:positionV relativeFrom="paragraph">
              <wp:posOffset>-577215</wp:posOffset>
            </wp:positionV>
            <wp:extent cx="1019175" cy="1019175"/>
            <wp:effectExtent l="0" t="0" r="0" b="952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1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6669" w:rsidRPr="00A81BB9">
        <w:rPr>
          <w:rFonts w:ascii="Times New Roman" w:eastAsia="Times New Roman" w:hAnsi="Times New Roman" w:cs="Times New Roman"/>
          <w:b/>
          <w:bCs/>
          <w:sz w:val="28"/>
          <w:szCs w:val="27"/>
          <w:lang w:val="uk-UA" w:eastAsia="ru-RU"/>
        </w:rPr>
        <w:t xml:space="preserve">ОРГАНІЗАЦІЯ ОСВІТНЬОГО ПРОЦЕСУ ДЛЯ ДІТЕЙ </w:t>
      </w:r>
    </w:p>
    <w:p w:rsidR="00A81BB9" w:rsidRPr="00A81BB9" w:rsidRDefault="00DD6669" w:rsidP="00DD6669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7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7"/>
          <w:lang w:val="uk-UA" w:eastAsia="ru-RU"/>
        </w:rPr>
        <w:t>З ООП І ТПО В УМОВАХ STEM-ОСВІТИ</w:t>
      </w:r>
    </w:p>
    <w:p w:rsidR="005A6621" w:rsidRDefault="005A6621" w:rsidP="00DD666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C2067E" wp14:editId="6A7FF84C">
                <wp:simplePos x="0" y="0"/>
                <wp:positionH relativeFrom="column">
                  <wp:posOffset>-367665</wp:posOffset>
                </wp:positionH>
                <wp:positionV relativeFrom="paragraph">
                  <wp:posOffset>1084580</wp:posOffset>
                </wp:positionV>
                <wp:extent cx="5857875" cy="1362075"/>
                <wp:effectExtent l="0" t="0" r="28575" b="28575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7875" cy="1362075"/>
                        </a:xfrm>
                        <a:prstGeom prst="roundRect">
                          <a:avLst/>
                        </a:prstGeom>
                        <a:solidFill>
                          <a:srgbClr val="8064A2"/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A6621" w:rsidRPr="00056FBA" w:rsidRDefault="005A6621" w:rsidP="005A66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</w:pPr>
                            <w:r w:rsidRPr="00056FBA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  <w:t xml:space="preserve">ОРГАНІЗАЦІЯ ОСВІТНЬОГО ПРОЦЕСУ ДЛЯ ДІТЕЙ </w:t>
                            </w:r>
                          </w:p>
                          <w:p w:rsidR="005A6621" w:rsidRPr="00056FBA" w:rsidRDefault="005A6621" w:rsidP="005A66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</w:pPr>
                            <w:proofErr w:type="gramStart"/>
                            <w:r w:rsidRPr="00056FBA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  <w:t>З</w:t>
                            </w:r>
                            <w:proofErr w:type="gramEnd"/>
                            <w:r w:rsidRPr="00056FBA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  <w:t xml:space="preserve"> ООП І ТПО В УМОВАХ STEM-ОСВІТИ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" o:spid="_x0000_s1026" style="position:absolute;left:0;text-align:left;margin-left:-28.95pt;margin-top:85.4pt;width:461.25pt;height:10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" fillcolor="#8064a2" strokecolor="#5c4776" strokeweight="2pt">
                <v:textbox>
                  <w:txbxContent>
                    <w:p w:rsidR="005A6621" w:rsidRPr="00056FBA" w:rsidRDefault="005A6621" w:rsidP="005A66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</w:pPr>
                      <w:r w:rsidRPr="00056FBA"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  <w:t xml:space="preserve">ОРГАНІЗАЦІЯ ОСВІТНЬОГО ПРОЦЕСУ ДЛЯ ДІТЕЙ </w:t>
                      </w:r>
                    </w:p>
                    <w:p w:rsidR="005A6621" w:rsidRPr="00056FBA" w:rsidRDefault="005A6621" w:rsidP="005A66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</w:pPr>
                      <w:proofErr w:type="gramStart"/>
                      <w:r w:rsidRPr="00056FBA"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  <w:t>З</w:t>
                      </w:r>
                      <w:proofErr w:type="gramEnd"/>
                      <w:r w:rsidRPr="00056FBA"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  <w:t xml:space="preserve"> ООП І ТПО В УМОВАХ STEM-ОСВІТИ</w:t>
                      </w:r>
                    </w:p>
                  </w:txbxContent>
                </v:textbox>
              </v:roundrect>
            </w:pict>
          </mc:Fallback>
        </mc:AlternateContent>
      </w:r>
      <w:r w:rsidR="00A81BB9"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Організація STEM-освіти для дітей з ООП і ТПО у закладах позашкільної освіти передбачає створення доступного, адаптованого та мотивувального середовища з урахуванням індивідуальних потреб, рівня підготовки та психологічного стану дитини.</w:t>
      </w:r>
    </w:p>
    <w:p w:rsidR="005A6621" w:rsidRDefault="005A6621" w:rsidP="00DD666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</w:p>
    <w:p w:rsidR="005A6621" w:rsidRDefault="005A6621" w:rsidP="00DD666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</w:p>
    <w:p w:rsid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A65486" wp14:editId="13055034">
                <wp:simplePos x="0" y="0"/>
                <wp:positionH relativeFrom="column">
                  <wp:posOffset>-419100</wp:posOffset>
                </wp:positionH>
                <wp:positionV relativeFrom="paragraph">
                  <wp:posOffset>116840</wp:posOffset>
                </wp:positionV>
                <wp:extent cx="6591300" cy="1266825"/>
                <wp:effectExtent l="57150" t="38100" r="76200" b="104775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0" cy="12668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8064A2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8064A2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8064A2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8064A2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A6621" w:rsidRPr="00056FBA" w:rsidRDefault="005A6621" w:rsidP="005A66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lang w:val="uk-UA"/>
                              </w:rPr>
                            </w:pPr>
                            <w:r w:rsidRPr="00056FBA">
                              <w:rPr>
                                <w:rFonts w:ascii="Times New Roman" w:hAnsi="Times New Roman" w:cs="Times New Roman"/>
                                <w:sz w:val="32"/>
                                <w:lang w:val="uk-UA"/>
                              </w:rPr>
                              <w:t>Організація STEM-освіти для дітей з ООП і ТПО у закладах позашкільної освіти передбачає створення доступного, адаптованого та мотивувального середовища з урахуванням індивідуальних потреб, рівня підготовки та психологічного стану дитини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7" style="position:absolute;margin-left:-33pt;margin-top:9.2pt;width:519pt;height:99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" fillcolor="#c9b5e8" strokecolor="#7d60a0">
                <v:fill color2="#f0eaf9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5A6621" w:rsidRPr="00056FBA" w:rsidRDefault="005A6621" w:rsidP="005A6621">
                      <w:pPr>
                        <w:jc w:val="center"/>
                        <w:rPr>
                          <w:rFonts w:ascii="Times New Roman" w:hAnsi="Times New Roman" w:cs="Times New Roman"/>
                          <w:sz w:val="32"/>
                          <w:lang w:val="uk-UA"/>
                        </w:rPr>
                      </w:pPr>
                      <w:r w:rsidRPr="00056FBA">
                        <w:rPr>
                          <w:rFonts w:ascii="Times New Roman" w:hAnsi="Times New Roman" w:cs="Times New Roman"/>
                          <w:sz w:val="32"/>
                          <w:lang w:val="uk-UA"/>
                        </w:rPr>
                        <w:t>Організація STEM-освіти для дітей з ООП і ТПО у закладах позашкільної освіти передбачає створення доступного, адаптованого та мотивувального середовища з урахуванням індивідуальних потреб, рівня підготовки та психологічного стану дитини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21361EAD" wp14:editId="34439B61">
            <wp:simplePos x="0" y="0"/>
            <wp:positionH relativeFrom="column">
              <wp:posOffset>-345440</wp:posOffset>
            </wp:positionH>
            <wp:positionV relativeFrom="paragraph">
              <wp:posOffset>321310</wp:posOffset>
            </wp:positionV>
            <wp:extent cx="1541780" cy="1857375"/>
            <wp:effectExtent l="0" t="0" r="1270" b="952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90" t="22846" r="64249" b="54309"/>
                    <a:stretch/>
                  </pic:blipFill>
                  <pic:spPr bwMode="auto">
                    <a:xfrm>
                      <a:off x="0" y="0"/>
                      <a:ext cx="1541780" cy="185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621" w:rsidRDefault="005A6621" w:rsidP="005A6621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59987B" wp14:editId="633B5609">
                <wp:simplePos x="0" y="0"/>
                <wp:positionH relativeFrom="column">
                  <wp:posOffset>-146685</wp:posOffset>
                </wp:positionH>
                <wp:positionV relativeFrom="paragraph">
                  <wp:posOffset>7620</wp:posOffset>
                </wp:positionV>
                <wp:extent cx="4857750" cy="1866900"/>
                <wp:effectExtent l="57150" t="38100" r="76200" b="9525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0" cy="18669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</w:tabs>
                              <w:spacing w:before="100" w:beforeAutospacing="1" w:after="100" w:afterAutospacing="1" w:line="240" w:lineRule="auto"/>
                              <w:ind w:left="284" w:hanging="284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Індивідуальний підхід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– врахування освітніх маршрутів, темпу засвоєння знань та рівня розвитку кожної дитини;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84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Інклюзивне середовище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– забезпечення рівного доступу до матеріально-технічних ресурсів, гуртків, майстерень, онлайн-курсів;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84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Емоційна підтримка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– створення дружньої атмосфери, впровадження соціально-психологічного супроводу;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84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Гнучкі формати навчання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– поєднання </w:t>
                            </w:r>
                            <w:proofErr w:type="spellStart"/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>офлайн</w:t>
                            </w:r>
                            <w:proofErr w:type="spellEnd"/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>-, онлайн- і змішаних форм навчання.</w:t>
                            </w:r>
                          </w:p>
                          <w:p w:rsidR="005A6621" w:rsidRPr="002F47CE" w:rsidRDefault="005A6621" w:rsidP="005A66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8" style="position:absolute;margin-left:-11.55pt;margin-top:.6pt;width:382.5pt;height:14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:rsidR="005A6621" w:rsidRPr="00056FBA" w:rsidRDefault="005A6621" w:rsidP="005A6621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</w:tabs>
                        <w:spacing w:before="100" w:beforeAutospacing="1" w:after="100" w:afterAutospacing="1" w:line="240" w:lineRule="auto"/>
                        <w:ind w:left="284" w:hanging="284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Індивідуальний підхід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– врахування освітніх маршрутів, темпу засвоєння знань та рівня розвитку кожної дитини;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84"/>
                        </w:tabs>
                        <w:spacing w:before="100" w:beforeAutospacing="1" w:after="100" w:afterAutospacing="1" w:line="240" w:lineRule="auto"/>
                        <w:ind w:hanging="72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Інклюзивне середовище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– забезпечення рівного доступу до матеріально-технічних ресурсів, гуртків, майстерень, онлайн-курсів;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84"/>
                        </w:tabs>
                        <w:spacing w:before="100" w:beforeAutospacing="1" w:after="100" w:afterAutospacing="1" w:line="240" w:lineRule="auto"/>
                        <w:ind w:hanging="72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Емоційна підтримка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– створення дружньої атмосфери, впровадження соціально-психологічного супроводу;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84"/>
                        </w:tabs>
                        <w:spacing w:before="100" w:beforeAutospacing="1" w:after="100" w:afterAutospacing="1" w:line="240" w:lineRule="auto"/>
                        <w:ind w:hanging="72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Гнучкі формати навчання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– поєднання </w:t>
                      </w:r>
                      <w:proofErr w:type="spellStart"/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>офлайн</w:t>
                      </w:r>
                      <w:proofErr w:type="spellEnd"/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>-, онлайн- і змішаних форм навчання.</w:t>
                      </w:r>
                    </w:p>
                    <w:p w:rsidR="005A6621" w:rsidRPr="002F47CE" w:rsidRDefault="005A6621" w:rsidP="005A6621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lang w:val="uk-UA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</w:p>
    <w:p w:rsidR="005A6621" w:rsidRPr="005A6621" w:rsidRDefault="005A6621" w:rsidP="005A6621">
      <w:pPr>
        <w:rPr>
          <w:lang w:val="uk-UA"/>
        </w:rPr>
      </w:pPr>
    </w:p>
    <w:p w:rsidR="005A6621" w:rsidRPr="005A6621" w:rsidRDefault="005A6621" w:rsidP="005A6621">
      <w:pPr>
        <w:rPr>
          <w:lang w:val="uk-UA"/>
        </w:rPr>
      </w:pPr>
    </w:p>
    <w:p w:rsidR="005A6621" w:rsidRPr="005A6621" w:rsidRDefault="005A6621" w:rsidP="005A6621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038AE2" wp14:editId="7AF3CAA7">
                <wp:simplePos x="0" y="0"/>
                <wp:positionH relativeFrom="column">
                  <wp:posOffset>-144145</wp:posOffset>
                </wp:positionH>
                <wp:positionV relativeFrom="paragraph">
                  <wp:posOffset>182880</wp:posOffset>
                </wp:positionV>
                <wp:extent cx="4772025" cy="1800225"/>
                <wp:effectExtent l="57150" t="38100" r="85725" b="104775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2025" cy="18002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79646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79646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79646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360"/>
                              </w:tabs>
                              <w:spacing w:before="100" w:beforeAutospacing="1" w:after="100" w:afterAutospacing="1" w:line="240" w:lineRule="auto"/>
                              <w:ind w:left="36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STEM-гуртки з адаптованими програмами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для дітей з ООП (з урахуванням рекомендацій ІРЦ);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360"/>
                              </w:tabs>
                              <w:spacing w:before="100" w:beforeAutospacing="1" w:after="100" w:afterAutospacing="1" w:line="240" w:lineRule="auto"/>
                              <w:ind w:left="36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Майстер-класи та проєкти для дітей ТПО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>, що сприяють інтеграції в нові колективи;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360"/>
                              </w:tabs>
                              <w:spacing w:before="100" w:beforeAutospacing="1" w:after="100" w:afterAutospacing="1" w:line="240" w:lineRule="auto"/>
                              <w:ind w:left="36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proofErr w:type="spellStart"/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Тьюторський</w:t>
                            </w:r>
                            <w:proofErr w:type="spellEnd"/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 xml:space="preserve"> супровід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– педагог або наставник супроводжує дитину у виконанні практичних STEM-завдань;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360"/>
                              </w:tabs>
                              <w:spacing w:before="100" w:beforeAutospacing="1" w:after="100" w:afterAutospacing="1" w:line="240" w:lineRule="auto"/>
                              <w:ind w:left="36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uk-UA" w:eastAsia="ru-RU"/>
                              </w:rPr>
                              <w:t>Психолого-педагогічна підтримка</w:t>
                            </w: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uk-UA" w:eastAsia="ru-RU"/>
                              </w:rPr>
                              <w:t xml:space="preserve"> – робота з батьками, консультації, командна взаємодія.</w:t>
                            </w:r>
                          </w:p>
                          <w:p w:rsidR="005A6621" w:rsidRPr="002F47CE" w:rsidRDefault="005A6621" w:rsidP="005A66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" o:spid="_x0000_s1029" style="position:absolute;margin-left:-11.35pt;margin-top:14.4pt;width:375.75pt;height:141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" fillcolor="#ffbe86" strokecolor="#f69240">
                <v:fill color2="#ffebdb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5A6621" w:rsidRPr="00056FBA" w:rsidRDefault="005A6621" w:rsidP="005A6621">
                      <w:pPr>
                        <w:numPr>
                          <w:ilvl w:val="0"/>
                          <w:numId w:val="2"/>
                        </w:numPr>
                        <w:tabs>
                          <w:tab w:val="clear" w:pos="720"/>
                          <w:tab w:val="num" w:pos="360"/>
                        </w:tabs>
                        <w:spacing w:before="100" w:beforeAutospacing="1" w:after="100" w:afterAutospacing="1" w:line="240" w:lineRule="auto"/>
                        <w:ind w:left="36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STEM-гуртки з адаптованими програмами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для дітей з ООП (з урахуванням рекомендацій ІРЦ);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2"/>
                        </w:numPr>
                        <w:tabs>
                          <w:tab w:val="clear" w:pos="720"/>
                          <w:tab w:val="num" w:pos="360"/>
                        </w:tabs>
                        <w:spacing w:before="100" w:beforeAutospacing="1" w:after="100" w:afterAutospacing="1" w:line="240" w:lineRule="auto"/>
                        <w:ind w:left="36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Майстер-класи та проєкти для дітей ТПО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>, що сприяють інтеграції в нові колективи;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2"/>
                        </w:numPr>
                        <w:tabs>
                          <w:tab w:val="clear" w:pos="720"/>
                          <w:tab w:val="num" w:pos="360"/>
                        </w:tabs>
                        <w:spacing w:before="100" w:beforeAutospacing="1" w:after="100" w:afterAutospacing="1" w:line="240" w:lineRule="auto"/>
                        <w:ind w:left="36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proofErr w:type="spellStart"/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Тьюторський</w:t>
                      </w:r>
                      <w:proofErr w:type="spellEnd"/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 xml:space="preserve"> супровід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– педагог або наставник супроводжує дитину у виконанні практичних STEM-завдань;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2"/>
                        </w:numPr>
                        <w:tabs>
                          <w:tab w:val="clear" w:pos="720"/>
                          <w:tab w:val="num" w:pos="360"/>
                        </w:tabs>
                        <w:spacing w:before="100" w:beforeAutospacing="1" w:after="100" w:afterAutospacing="1" w:line="240" w:lineRule="auto"/>
                        <w:ind w:left="360"/>
                        <w:jc w:val="both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  <w:lang w:val="uk-UA" w:eastAsia="ru-RU"/>
                        </w:rPr>
                        <w:t>Психолого-педагогічна підтримка</w:t>
                      </w:r>
                      <w:r w:rsidRPr="00056FBA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uk-UA" w:eastAsia="ru-RU"/>
                        </w:rPr>
                        <w:t xml:space="preserve"> – робота з батьками, консультації, командна взаємодія.</w:t>
                      </w:r>
                    </w:p>
                    <w:p w:rsidR="005A6621" w:rsidRPr="002F47CE" w:rsidRDefault="005A6621" w:rsidP="005A6621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lang w:val="uk-UA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985D350" wp14:editId="4E0885D8">
            <wp:simplePos x="0" y="0"/>
            <wp:positionH relativeFrom="column">
              <wp:posOffset>-1601470</wp:posOffset>
            </wp:positionH>
            <wp:positionV relativeFrom="paragraph">
              <wp:posOffset>86360</wp:posOffset>
            </wp:positionV>
            <wp:extent cx="1485900" cy="189103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16" t="52897" r="64531" b="25858"/>
                    <a:stretch/>
                  </pic:blipFill>
                  <pic:spPr bwMode="auto">
                    <a:xfrm>
                      <a:off x="0" y="0"/>
                      <a:ext cx="1485900" cy="1891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621" w:rsidRP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</w:p>
    <w:p w:rsidR="005A6621" w:rsidRDefault="005A6621" w:rsidP="005A6621">
      <w:pPr>
        <w:rPr>
          <w:lang w:val="uk-UA"/>
        </w:rPr>
      </w:pPr>
    </w:p>
    <w:p w:rsidR="005A6621" w:rsidRPr="005A6621" w:rsidRDefault="005A6621" w:rsidP="005A6621">
      <w:pPr>
        <w:rPr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29256CEB" wp14:editId="1BD038D5">
            <wp:simplePos x="0" y="0"/>
            <wp:positionH relativeFrom="column">
              <wp:posOffset>-1647825</wp:posOffset>
            </wp:positionH>
            <wp:positionV relativeFrom="paragraph">
              <wp:posOffset>259080</wp:posOffset>
            </wp:positionV>
            <wp:extent cx="1657350" cy="2169795"/>
            <wp:effectExtent l="0" t="0" r="0" b="190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51" t="79158" r="63929" b="2405"/>
                    <a:stretch/>
                  </pic:blipFill>
                  <pic:spPr bwMode="auto">
                    <a:xfrm>
                      <a:off x="0" y="0"/>
                      <a:ext cx="1657350" cy="2169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621" w:rsidRPr="005A6621" w:rsidRDefault="00D52E3A" w:rsidP="005A6621">
      <w:pPr>
        <w:rPr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5B48121" wp14:editId="58CAB1E4">
                <wp:simplePos x="0" y="0"/>
                <wp:positionH relativeFrom="column">
                  <wp:posOffset>-266700</wp:posOffset>
                </wp:positionH>
                <wp:positionV relativeFrom="paragraph">
                  <wp:posOffset>63500</wp:posOffset>
                </wp:positionV>
                <wp:extent cx="4857750" cy="1971675"/>
                <wp:effectExtent l="57150" t="38100" r="76200" b="104775"/>
                <wp:wrapNone/>
                <wp:docPr id="9" name="Скругленный 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0" cy="19716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4"/>
                                <w:lang w:val="uk-UA" w:eastAsia="ru-RU"/>
                              </w:rPr>
                              <w:t>Онлайн-заняття з 3D моделювання для дітей, які не можуть відвідувати гурток очно;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4"/>
                                <w:lang w:val="uk-UA" w:eastAsia="ru-RU"/>
                              </w:rPr>
                              <w:t>STEM-проєкти з теми "Розумний дім", "Модель майбутнього", "Магія світла" з адаптованими завданнями;</w:t>
                            </w:r>
                          </w:p>
                          <w:p w:rsidR="005A6621" w:rsidRPr="00056FBA" w:rsidRDefault="005A6621" w:rsidP="005A6621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4"/>
                                <w:lang w:val="uk-UA" w:eastAsia="ru-RU"/>
                              </w:rPr>
                            </w:pPr>
                            <w:r w:rsidRPr="00056FBA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4"/>
                                <w:lang w:val="uk-UA" w:eastAsia="ru-RU"/>
                              </w:rPr>
                              <w:t>Інтеграція дітей ТПО у командні конкурси, хакатони, STEM-тижні.</w:t>
                            </w:r>
                          </w:p>
                          <w:p w:rsidR="005A6621" w:rsidRPr="002F47CE" w:rsidRDefault="005A6621" w:rsidP="005A66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9" o:spid="_x0000_s1030" style="position:absolute;margin-left:-21pt;margin-top:5pt;width:382.5pt;height:155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:rsidR="005A6621" w:rsidRPr="00056FBA" w:rsidRDefault="005A6621" w:rsidP="005A6621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jc w:val="both"/>
                        <w:rPr>
                          <w:rFonts w:ascii="Times New Roman" w:eastAsia="Times New Roman" w:hAnsi="Times New Roman" w:cs="Times New Roman"/>
                          <w:sz w:val="28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sz w:val="28"/>
                          <w:szCs w:val="24"/>
                          <w:lang w:val="uk-UA" w:eastAsia="ru-RU"/>
                        </w:rPr>
                        <w:t>Онлайн-заняття з 3D моделювання для дітей, які не можуть відвідувати гурток очно;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jc w:val="both"/>
                        <w:rPr>
                          <w:rFonts w:ascii="Times New Roman" w:eastAsia="Times New Roman" w:hAnsi="Times New Roman" w:cs="Times New Roman"/>
                          <w:sz w:val="28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sz w:val="28"/>
                          <w:szCs w:val="24"/>
                          <w:lang w:val="uk-UA" w:eastAsia="ru-RU"/>
                        </w:rPr>
                        <w:t>STEM-проєкти з теми "Розумний дім", "Модель майбутнього", "Магія світла" з адаптованими завданнями;</w:t>
                      </w:r>
                    </w:p>
                    <w:p w:rsidR="005A6621" w:rsidRPr="00056FBA" w:rsidRDefault="005A6621" w:rsidP="005A6621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jc w:val="both"/>
                        <w:rPr>
                          <w:rFonts w:ascii="Times New Roman" w:eastAsia="Times New Roman" w:hAnsi="Times New Roman" w:cs="Times New Roman"/>
                          <w:sz w:val="28"/>
                          <w:szCs w:val="24"/>
                          <w:lang w:val="uk-UA" w:eastAsia="ru-RU"/>
                        </w:rPr>
                      </w:pPr>
                      <w:r w:rsidRPr="00056FBA">
                        <w:rPr>
                          <w:rFonts w:ascii="Times New Roman" w:eastAsia="Times New Roman" w:hAnsi="Times New Roman" w:cs="Times New Roman"/>
                          <w:sz w:val="28"/>
                          <w:szCs w:val="24"/>
                          <w:lang w:val="uk-UA" w:eastAsia="ru-RU"/>
                        </w:rPr>
                        <w:t>Інтеграція дітей ТПО у командні конкурси, хакатони, STEM-тижні.</w:t>
                      </w:r>
                    </w:p>
                    <w:p w:rsidR="005A6621" w:rsidRPr="002F47CE" w:rsidRDefault="005A6621" w:rsidP="005A6621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lang w:val="uk-UA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5A6621" w:rsidRPr="005A6621" w:rsidRDefault="005A6621" w:rsidP="005A6621">
      <w:pPr>
        <w:tabs>
          <w:tab w:val="left" w:pos="1815"/>
        </w:tabs>
        <w:rPr>
          <w:lang w:val="uk-UA"/>
        </w:rPr>
      </w:pPr>
      <w:r w:rsidRPr="005A6621">
        <w:rPr>
          <w:lang w:val="uk-UA"/>
        </w:rPr>
        <w:tab/>
      </w:r>
    </w:p>
    <w:p w:rsidR="00F8071D" w:rsidRPr="005A6621" w:rsidRDefault="00F8071D" w:rsidP="00F8071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</w:p>
    <w:p w:rsidR="005A6621" w:rsidRDefault="005A6621" w:rsidP="00A81BB9">
      <w:pPr>
        <w:spacing w:before="100" w:beforeAutospacing="1" w:after="100" w:afterAutospacing="1" w:line="240" w:lineRule="auto"/>
        <w:outlineLvl w:val="3"/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</w:pPr>
    </w:p>
    <w:p w:rsidR="00A81BB9" w:rsidRPr="00A81BB9" w:rsidRDefault="00A81BB9" w:rsidP="00A81BB9">
      <w:pPr>
        <w:spacing w:before="100" w:beforeAutospacing="1" w:after="100" w:afterAutospacing="1" w:line="240" w:lineRule="auto"/>
        <w:outlineLvl w:val="3"/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lastRenderedPageBreak/>
        <w:t>Основні принципи:</w:t>
      </w:r>
    </w:p>
    <w:p w:rsidR="00A81BB9" w:rsidRPr="00A81BB9" w:rsidRDefault="00A81BB9" w:rsidP="00A81BB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Індивідуальний підхід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– врахування освітніх маршрутів, темпу засвоєння знань та рівня розвитку кожної дитини;</w:t>
      </w:r>
    </w:p>
    <w:p w:rsidR="00A81BB9" w:rsidRPr="00A81BB9" w:rsidRDefault="00A81BB9" w:rsidP="00A81BB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Інклюзивне середовище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– забезпечення рівного доступу до матеріально-технічних ресурсів, гуртків, майстерень, онлайн-курсів;</w:t>
      </w:r>
    </w:p>
    <w:p w:rsidR="00A81BB9" w:rsidRPr="00A81BB9" w:rsidRDefault="00A81BB9" w:rsidP="00A81BB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Емоційна підтримка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– створення дружньої атмосфери, впровадження соціально-психологічного супроводу;</w:t>
      </w:r>
    </w:p>
    <w:p w:rsidR="00A81BB9" w:rsidRPr="00A81BB9" w:rsidRDefault="00A81BB9" w:rsidP="00A81BB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Гнучкі формати навчання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– поєднання </w:t>
      </w:r>
      <w:proofErr w:type="spellStart"/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офлайн</w:t>
      </w:r>
      <w:proofErr w:type="spellEnd"/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-, онлайн- і змішаних форм навчання.</w:t>
      </w:r>
    </w:p>
    <w:p w:rsidR="00A81BB9" w:rsidRPr="00A81BB9" w:rsidRDefault="00A81BB9" w:rsidP="00A81BB9">
      <w:pPr>
        <w:spacing w:before="100" w:beforeAutospacing="1" w:after="100" w:afterAutospacing="1" w:line="240" w:lineRule="auto"/>
        <w:outlineLvl w:val="3"/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Форми реалізації:</w:t>
      </w:r>
    </w:p>
    <w:p w:rsidR="00A81BB9" w:rsidRPr="00A81BB9" w:rsidRDefault="00A81BB9" w:rsidP="00A81BB9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STEM-гуртки з адаптованими програмами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для дітей з ООП (з урахуванням рекомендацій ІРЦ);</w:t>
      </w:r>
    </w:p>
    <w:p w:rsidR="00A81BB9" w:rsidRPr="00A81BB9" w:rsidRDefault="00A81BB9" w:rsidP="00A81BB9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Майстер-класи та проєкти для дітей ТПО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, що сприяють інтеграції в нові колективи;</w:t>
      </w:r>
    </w:p>
    <w:p w:rsidR="00A81BB9" w:rsidRPr="00A81BB9" w:rsidRDefault="00A81BB9" w:rsidP="00A81BB9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proofErr w:type="spellStart"/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Тьюторський</w:t>
      </w:r>
      <w:proofErr w:type="spellEnd"/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 xml:space="preserve"> супровід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– педагог або наставник супроводжує дитину у виконанні практичних STEM-завдань;</w:t>
      </w:r>
    </w:p>
    <w:p w:rsidR="00A81BB9" w:rsidRPr="00A81BB9" w:rsidRDefault="00A81BB9" w:rsidP="00A81BB9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Психолого-педагогічна підтримка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– робота з батьками, консультації, командна взаємодія.</w:t>
      </w:r>
    </w:p>
    <w:p w:rsidR="00A81BB9" w:rsidRPr="00A81BB9" w:rsidRDefault="00A81BB9" w:rsidP="00A81BB9">
      <w:pPr>
        <w:spacing w:before="100" w:beforeAutospacing="1" w:after="100" w:afterAutospacing="1" w:line="240" w:lineRule="auto"/>
        <w:outlineLvl w:val="3"/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b/>
          <w:bCs/>
          <w:sz w:val="28"/>
          <w:szCs w:val="24"/>
          <w:lang w:val="uk-UA" w:eastAsia="ru-RU"/>
        </w:rPr>
        <w:t>Приклади практик:</w:t>
      </w:r>
    </w:p>
    <w:p w:rsidR="00A81BB9" w:rsidRPr="00A81BB9" w:rsidRDefault="00A81BB9" w:rsidP="00A81BB9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Онлайн-заняття з 3D моделювання для дітей, які не можуть відвідувати гурток очно;</w:t>
      </w:r>
    </w:p>
    <w:p w:rsidR="00A81BB9" w:rsidRPr="00A81BB9" w:rsidRDefault="00A81BB9" w:rsidP="00A81BB9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STEM-проєкти з теми "Розумний дім"</w:t>
      </w:r>
      <w:r w:rsidR="00DD666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, "Модель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майбутнього"</w:t>
      </w:r>
      <w:r w:rsidR="00DD666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, "Магія світла</w:t>
      </w:r>
      <w:r w:rsidR="00DD6669"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"</w:t>
      </w: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 xml:space="preserve"> з адаптованими завданнями;</w:t>
      </w:r>
    </w:p>
    <w:p w:rsidR="00A81BB9" w:rsidRPr="00A81BB9" w:rsidRDefault="00A81BB9" w:rsidP="00A81BB9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</w:pPr>
      <w:r w:rsidRPr="00A81BB9">
        <w:rPr>
          <w:rFonts w:ascii="Times New Roman" w:eastAsia="Times New Roman" w:hAnsi="Times New Roman" w:cs="Times New Roman"/>
          <w:sz w:val="28"/>
          <w:szCs w:val="24"/>
          <w:lang w:val="uk-UA" w:eastAsia="ru-RU"/>
        </w:rPr>
        <w:t>Інтеграція дітей ТПО у командні конкурси, хакатони, STEM-тижні.</w:t>
      </w:r>
    </w:p>
    <w:p w:rsidR="0019337A" w:rsidRPr="0019337A" w:rsidRDefault="0019337A" w:rsidP="0019337A">
      <w:pPr>
        <w:pStyle w:val="a5"/>
        <w:ind w:left="1070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 xml:space="preserve">Вступ </w:t>
      </w:r>
    </w:p>
    <w:p w:rsidR="0019337A" w:rsidRDefault="0019337A" w:rsidP="0019337A">
      <w:pPr>
        <w:ind w:firstLine="708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B94FAC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Заклад позашкільної освіти науково-технічного напряму має за мету забезпечити рівний доступ до освітніх послуг для всіх категорій дітей, у тому числі дітей з особливими освітніми потребами (ООП) та тимчасово переміщених осіб (ТПО). Це дозволяє створити інклюзивне середовище, що сприяє розвитку інтелектуальних, технічних та соціальних навичок через індивідуалізований підхід до навчання. </w:t>
      </w:r>
    </w:p>
    <w:p w:rsidR="0019337A" w:rsidRPr="0019337A" w:rsidRDefault="0019337A" w:rsidP="0019337A">
      <w:pPr>
        <w:ind w:firstLine="708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Мета:</w:t>
      </w:r>
    </w:p>
    <w:p w:rsidR="0019337A" w:rsidRDefault="0019337A" w:rsidP="0019337A">
      <w:pPr>
        <w:pStyle w:val="a5"/>
        <w:numPr>
          <w:ilvl w:val="0"/>
          <w:numId w:val="16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Забезпечення рівного доступу до STEM-освіти для дітей з ООП та ТПО.</w:t>
      </w:r>
    </w:p>
    <w:p w:rsidR="0019337A" w:rsidRDefault="0019337A" w:rsidP="0019337A">
      <w:pPr>
        <w:pStyle w:val="a5"/>
        <w:numPr>
          <w:ilvl w:val="0"/>
          <w:numId w:val="16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Створення інклюзивного та безпечного освітнього середовища.</w:t>
      </w:r>
    </w:p>
    <w:p w:rsidR="0019337A" w:rsidRPr="0019337A" w:rsidRDefault="0019337A" w:rsidP="0019337A">
      <w:pPr>
        <w:pStyle w:val="a5"/>
        <w:numPr>
          <w:ilvl w:val="0"/>
          <w:numId w:val="16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lastRenderedPageBreak/>
        <w:t>Розвиток ключових компетентностей, зокрема критичного мислення, технологічної грамотності та креативності.</w:t>
      </w:r>
    </w:p>
    <w:p w:rsidR="0019337A" w:rsidRDefault="0019337A" w:rsidP="0019337A">
      <w:pPr>
        <w:pStyle w:val="a5"/>
        <w:ind w:left="1070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</w:p>
    <w:p w:rsidR="0019337A" w:rsidRPr="0019337A" w:rsidRDefault="0019337A" w:rsidP="0019337A">
      <w:pPr>
        <w:pStyle w:val="a5"/>
        <w:ind w:left="1070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Цілі та завдання:</w:t>
      </w:r>
    </w:p>
    <w:p w:rsidR="0019337A" w:rsidRDefault="0019337A" w:rsidP="0019337A">
      <w:pPr>
        <w:ind w:firstLine="708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B94FAC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Індивідуалізація навчального процесу для кожної дитини з ООП та ТПО, виходячи з її можливостей та потреб. Адаптація навчальних планів для забезпечення доступу до сучасних науково-технічних дисциплін, таких як робототехніка, програмування, конструювання. Розвиток інтересів і здібностей дітей з ООП у галузі науки і техніки через практичні заняття та інтерактивне навчання. Створення умов для соціалізації тимчасово переміщених дітей в новому середовищі, надання їм психологічної підтримки. </w:t>
      </w:r>
    </w:p>
    <w:p w:rsidR="0019337A" w:rsidRPr="0019337A" w:rsidRDefault="0019337A" w:rsidP="0019337A">
      <w:pPr>
        <w:ind w:firstLine="708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Діагностика потреб</w:t>
      </w: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:</w:t>
      </w:r>
    </w:p>
    <w:p w:rsidR="0019337A" w:rsidRPr="0019337A" w:rsidRDefault="0019337A" w:rsidP="0019337A">
      <w:pPr>
        <w:ind w:firstLine="708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Психолого-педагогічне обстеження учнів (індивідуальні консультації з психологом, анкетування батьків/опікунів).</w:t>
      </w:r>
    </w:p>
    <w:p w:rsidR="0019337A" w:rsidRDefault="0019337A" w:rsidP="0019337A">
      <w:pPr>
        <w:ind w:firstLine="708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Визначення рівня навчальних можливостей, інтересів та особливостей сприйняття STEM-дисциплін.</w:t>
      </w:r>
    </w:p>
    <w:p w:rsidR="0019337A" w:rsidRPr="0019337A" w:rsidRDefault="0019337A" w:rsidP="0019337A">
      <w:pPr>
        <w:ind w:firstLine="708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Організація навчального процесу:</w:t>
      </w:r>
    </w:p>
    <w:p w:rsidR="0019337A" w:rsidRDefault="0019337A" w:rsidP="0019337A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Адаптація навчальних програм: Для дітей з ООП: використання адаптивних матеріалів (</w:t>
      </w:r>
      <w:proofErr w:type="spellStart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відеоуроків</w:t>
      </w:r>
      <w:proofErr w:type="spellEnd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, інтерфейсів програм для спрощеного навчання), інтерактивних платформ, що дозволяють врахувати особливості сприйняття інформації. Для ТПО: адаптація до нових умов навчання через консультації та менторські програми, щоб діти швидко вливались у нове середовище. </w:t>
      </w:r>
    </w:p>
    <w:p w:rsidR="0019337A" w:rsidRDefault="0019337A" w:rsidP="0019337A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Методичні підходи: Диференційований підхід: визначення індивідуальних планів для кожної дитини з ООП на основі її можливостей і потреб. Проектна діяльність: створення умов для самостійної роботи над проектами в групах, що сприяє розвитку командної роботи і соціальних навичок. Інклюзивне навчання: забезпечення комунікації та взаємодії між дітьми з різними освітніми потребами в контексті проектних груп. </w:t>
      </w:r>
    </w:p>
    <w:p w:rsidR="0019337A" w:rsidRDefault="0019337A" w:rsidP="0019337A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Інтерактивні технології та ресурси: Використання </w:t>
      </w:r>
      <w:proofErr w:type="spellStart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робототехнічних</w:t>
      </w:r>
      <w:proofErr w:type="spellEnd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комплектів, що дозволяють налаштовувати складність завдань відповідно до рівня розвитку дитини. Мобільні додатки та платформи для навчання: інструменти для вивчення програмування, математичних концепцій, електроніки та технічного дизайну, які можуть бути налаштовані для 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lastRenderedPageBreak/>
        <w:t>персоналізованого використання. Віртуальні лабораторії та симулятори: використання програмного забезпечення для проведення експериментів, що дозволяє компенсувати відсутність фізичних лабораторій у тимчасових умовах.</w:t>
      </w:r>
    </w:p>
    <w:p w:rsidR="0019337A" w:rsidRDefault="0019337A" w:rsidP="0019337A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Психологічна підтримка та соціалізація</w:t>
      </w:r>
      <w:r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: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Психологічні тренінги та групові заняття для допомоги у адаптації тимчасово переміщених осіб. Менторські програми для надання підтримки в освітньому процесі. Робота з батьками: організація інформативних сесій для батьків тимчасово переміщених дітей, щоб вони могли краще зрозуміти потреби своєї дитини та допомогти в адаптації до нових умов.</w:t>
      </w:r>
    </w:p>
    <w:p w:rsidR="0019337A" w:rsidRDefault="0019337A" w:rsidP="0019337A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Оцінювання та </w:t>
      </w:r>
      <w:r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коригування навчального процесу: 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Постійний моніторинг результатів навчання за допомогою індивідуальних планів та корекція методів навчання за потреби. Використання інклюзивних тестів і завдань, що дозволяють отримати достовірні дані щодо розвитку дітей з ООП та ТПО. Включення рефлексивних практик на кінець кожного етапу навчання для самовизначення учнів і корекції подальшої роботи.</w:t>
      </w:r>
    </w:p>
    <w:p w:rsidR="0019337A" w:rsidRDefault="0019337A" w:rsidP="0019337A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Співпраця з іншими організаціями</w:t>
      </w:r>
      <w:r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: Місцеві органи влади та соціальні служби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для підтримки дітей з ООП і ТПО. Співпраця з психологами та </w:t>
      </w:r>
      <w:proofErr w:type="spellStart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реабілітологами</w:t>
      </w:r>
      <w:proofErr w:type="spellEnd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для надання психологічної допомоги тимчасово переміщеним дітям. Партнерство з університетами та науково-технічними компаніями для організації додаткових освітніх програм, майстер-класів і наукових заходів.</w:t>
      </w:r>
    </w:p>
    <w:p w:rsidR="00E621B3" w:rsidRPr="00E621B3" w:rsidRDefault="00E621B3" w:rsidP="00E621B3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Підготовка педагогів</w:t>
      </w:r>
      <w:r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.</w:t>
      </w:r>
    </w:p>
    <w:p w:rsidR="00E621B3" w:rsidRPr="00E621B3" w:rsidRDefault="00E621B3" w:rsidP="00E621B3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Проведення тренінгів щодо роботи з дітьми з ООП і ТПО в межах STEM.</w:t>
      </w:r>
    </w:p>
    <w:p w:rsidR="00E621B3" w:rsidRPr="00E621B3" w:rsidRDefault="00E621B3" w:rsidP="00E621B3">
      <w:pPr>
        <w:pStyle w:val="a5"/>
        <w:numPr>
          <w:ilvl w:val="1"/>
          <w:numId w:val="2"/>
        </w:numPr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Залучення консультантів з інклюзії та </w:t>
      </w:r>
      <w:proofErr w:type="spellStart"/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травматерапії</w:t>
      </w:r>
      <w:proofErr w:type="spellEnd"/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для підтримки викладачів.</w:t>
      </w:r>
    </w:p>
    <w:p w:rsidR="0019337A" w:rsidRDefault="0019337A" w:rsidP="0019337A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</w:p>
    <w:p w:rsidR="0019337A" w:rsidRDefault="0019337A" w:rsidP="0019337A">
      <w:pPr>
        <w:pStyle w:val="a5"/>
        <w:ind w:left="435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Формування індивідуальних освітніх траєкторій</w:t>
      </w: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:</w:t>
      </w:r>
    </w:p>
    <w:p w:rsidR="0019337A" w:rsidRPr="0019337A" w:rsidRDefault="0019337A" w:rsidP="0019337A">
      <w:pPr>
        <w:pStyle w:val="a5"/>
        <w:ind w:left="435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</w:p>
    <w:p w:rsidR="0019337A" w:rsidRPr="0019337A" w:rsidRDefault="0019337A" w:rsidP="0019337A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 xml:space="preserve">Розробка ІОП (індивідуальних освітніх програм) у співпраці з фахівцями (дефектологами, логопедами, </w:t>
      </w:r>
      <w:proofErr w:type="spellStart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тьюторами</w:t>
      </w:r>
      <w:proofErr w:type="spellEnd"/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).</w:t>
      </w:r>
    </w:p>
    <w:p w:rsidR="0019337A" w:rsidRDefault="0019337A" w:rsidP="0019337A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Підбір програм з урахуванням вікових, когнітивних та психологічних особливостей.</w:t>
      </w: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Організаційно-методичне забезпечення</w:t>
      </w: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:</w:t>
      </w:r>
    </w:p>
    <w:p w:rsidR="00E621B3" w:rsidRP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</w:p>
    <w:p w:rsidR="00E621B3" w:rsidRP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Адаптація STEM-програм під інклюзивні групи (наприклад, спрощення інструкцій, використання візуальних і сенсорних матеріалів).</w:t>
      </w:r>
    </w:p>
    <w:p w:rsidR="0019337A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lastRenderedPageBreak/>
        <w:t>•</w:t>
      </w: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Розробка методичних рекомендацій для педагогів з питань інклюзивної STEM-освіти.</w:t>
      </w: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</w:p>
    <w:p w:rsidR="00E621B3" w:rsidRP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Форми організації занять</w:t>
      </w:r>
      <w:r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:</w:t>
      </w: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</w:p>
    <w:p w:rsidR="00E621B3" w:rsidRP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 xml:space="preserve">Групові заняття з </w:t>
      </w:r>
      <w:proofErr w:type="spellStart"/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тьюторами</w:t>
      </w:r>
      <w:proofErr w:type="spellEnd"/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.</w:t>
      </w:r>
    </w:p>
    <w:p w:rsidR="00E621B3" w:rsidRP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Індивідуальні консультації та менторські сесії.</w:t>
      </w: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•</w:t>
      </w:r>
      <w:r w:rsidRPr="00E621B3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ab/>
        <w:t>STEM-проекти, адаптовані до можливостей кожної дитини.</w:t>
      </w: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</w:p>
    <w:p w:rsidR="00E621B3" w:rsidRDefault="0019337A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E621B3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Висновки</w:t>
      </w:r>
      <w:r w:rsidRPr="00E621B3">
        <w:rPr>
          <w:rFonts w:ascii="Times New Roman" w:hAnsi="Times New Roman" w:cs="Times New Roman"/>
          <w:b/>
          <w:color w:val="000000"/>
          <w:sz w:val="28"/>
          <w:shd w:val="clear" w:color="auto" w:fill="FFFFFF"/>
          <w:lang w:val="uk-UA"/>
        </w:rPr>
        <w:t>:</w:t>
      </w:r>
      <w:r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 xml:space="preserve"> </w:t>
      </w:r>
    </w:p>
    <w:p w:rsidR="00E621B3" w:rsidRDefault="00E621B3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</w:p>
    <w:p w:rsidR="0019337A" w:rsidRPr="00E621B3" w:rsidRDefault="0019337A" w:rsidP="00E621B3">
      <w:pPr>
        <w:pStyle w:val="a5"/>
        <w:ind w:left="435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</w:pPr>
      <w:r w:rsidRPr="0019337A">
        <w:rPr>
          <w:rFonts w:ascii="Times New Roman" w:hAnsi="Times New Roman" w:cs="Times New Roman"/>
          <w:color w:val="000000"/>
          <w:sz w:val="28"/>
          <w:shd w:val="clear" w:color="auto" w:fill="FFFFFF"/>
          <w:lang w:val="uk-UA"/>
        </w:rPr>
        <w:t>Організація освітнього процесу в закладі позашкільної освіти науково-технічного напряму для дітей з ООП та ТПО потребує персоналізованого підходу, який включає адаптацію програм, використання новітніх технологій та створення підтримуючого середовища для соціалізації. Такий підхід дозволяє кожній дитині реалізувати свій потенціал та успішно інтегруватися в науково-технічне середовище.</w:t>
      </w:r>
    </w:p>
    <w:p w:rsidR="0019337A" w:rsidRPr="00D56D51" w:rsidRDefault="0019337A" w:rsidP="0019337A">
      <w:pPr>
        <w:jc w:val="both"/>
        <w:rPr>
          <w:rFonts w:ascii="Times New Roman" w:hAnsi="Times New Roman" w:cs="Times New Roman"/>
          <w:sz w:val="28"/>
          <w:lang w:val="uk-UA"/>
        </w:rPr>
      </w:pPr>
    </w:p>
    <w:p w:rsidR="000566A9" w:rsidRPr="00A81BB9" w:rsidRDefault="000566A9">
      <w:pPr>
        <w:rPr>
          <w:rFonts w:ascii="Times New Roman" w:hAnsi="Times New Roman" w:cs="Times New Roman"/>
          <w:sz w:val="24"/>
          <w:lang w:val="uk-UA"/>
        </w:rPr>
      </w:pPr>
      <w:bookmarkStart w:id="0" w:name="_GoBack"/>
      <w:bookmarkEnd w:id="0"/>
    </w:p>
    <w:sectPr w:rsidR="000566A9" w:rsidRPr="00A81B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03859"/>
    <w:multiLevelType w:val="multilevel"/>
    <w:tmpl w:val="E7C29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8F1729"/>
    <w:multiLevelType w:val="multilevel"/>
    <w:tmpl w:val="666A5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56128"/>
    <w:multiLevelType w:val="multilevel"/>
    <w:tmpl w:val="ED02F5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62515A7"/>
    <w:multiLevelType w:val="multilevel"/>
    <w:tmpl w:val="B226DF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6CA58E6"/>
    <w:multiLevelType w:val="multilevel"/>
    <w:tmpl w:val="58C2A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E8262D9"/>
    <w:multiLevelType w:val="multilevel"/>
    <w:tmpl w:val="D3D2D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42E1691"/>
    <w:multiLevelType w:val="multilevel"/>
    <w:tmpl w:val="BAFE4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C05530"/>
    <w:multiLevelType w:val="hybridMultilevel"/>
    <w:tmpl w:val="94C4A5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0756EF"/>
    <w:multiLevelType w:val="multilevel"/>
    <w:tmpl w:val="A2F4E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05662C0"/>
    <w:multiLevelType w:val="multilevel"/>
    <w:tmpl w:val="3C0E6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5D41519"/>
    <w:multiLevelType w:val="multilevel"/>
    <w:tmpl w:val="3724C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FD61CC8"/>
    <w:multiLevelType w:val="hybridMultilevel"/>
    <w:tmpl w:val="8FCAC648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FE1ED6"/>
    <w:multiLevelType w:val="multilevel"/>
    <w:tmpl w:val="781A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D9A7796"/>
    <w:multiLevelType w:val="hybridMultilevel"/>
    <w:tmpl w:val="08D4EB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38B6041"/>
    <w:multiLevelType w:val="multilevel"/>
    <w:tmpl w:val="AF24A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435" w:hanging="435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C272F87"/>
    <w:multiLevelType w:val="multilevel"/>
    <w:tmpl w:val="378EC1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4"/>
  </w:num>
  <w:num w:numId="3">
    <w:abstractNumId w:val="15"/>
  </w:num>
  <w:num w:numId="4">
    <w:abstractNumId w:val="11"/>
  </w:num>
  <w:num w:numId="5">
    <w:abstractNumId w:val="3"/>
  </w:num>
  <w:num w:numId="6">
    <w:abstractNumId w:val="12"/>
  </w:num>
  <w:num w:numId="7">
    <w:abstractNumId w:val="8"/>
  </w:num>
  <w:num w:numId="8">
    <w:abstractNumId w:val="4"/>
  </w:num>
  <w:num w:numId="9">
    <w:abstractNumId w:val="10"/>
  </w:num>
  <w:num w:numId="10">
    <w:abstractNumId w:val="1"/>
  </w:num>
  <w:num w:numId="11">
    <w:abstractNumId w:val="5"/>
  </w:num>
  <w:num w:numId="12">
    <w:abstractNumId w:val="6"/>
  </w:num>
  <w:num w:numId="13">
    <w:abstractNumId w:val="2"/>
  </w:num>
  <w:num w:numId="14">
    <w:abstractNumId w:val="9"/>
  </w:num>
  <w:num w:numId="15">
    <w:abstractNumId w:val="13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3A8D"/>
    <w:rsid w:val="000566A9"/>
    <w:rsid w:val="0019337A"/>
    <w:rsid w:val="005A6621"/>
    <w:rsid w:val="00A81BB9"/>
    <w:rsid w:val="00D52E3A"/>
    <w:rsid w:val="00DC3A8D"/>
    <w:rsid w:val="00DD6669"/>
    <w:rsid w:val="00E621B3"/>
    <w:rsid w:val="00F80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7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71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9337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7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71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933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180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5</Pages>
  <Words>972</Words>
  <Characters>5543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Olena</dc:creator>
  <cp:keywords/>
  <dc:description/>
  <cp:lastModifiedBy>Olena</cp:lastModifiedBy>
  <cp:revision>6</cp:revision>
  <cp:lastPrinted>2025-06-19T12:12:00Z</cp:lastPrinted>
  <dcterms:created xsi:type="dcterms:W3CDTF">2025-04-30T10:50:00Z</dcterms:created>
  <dcterms:modified xsi:type="dcterms:W3CDTF">2025-06-19T12:29:00Z</dcterms:modified>
</cp:coreProperties>
</file>